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C2" w:rsidRDefault="003653C2" w:rsidP="003653C2">
      <w:pPr>
        <w:spacing w:after="0" w:line="240" w:lineRule="auto"/>
        <w:ind w:left="709" w:right="-118"/>
        <w:jc w:val="center"/>
        <w:rPr>
          <w:b/>
          <w:sz w:val="40"/>
          <w:szCs w:val="40"/>
          <w:lang w:val="ru-RU"/>
        </w:rPr>
      </w:pPr>
    </w:p>
    <w:p w:rsidR="003653C2" w:rsidRPr="009C6A93" w:rsidRDefault="009C6A93" w:rsidP="003653C2">
      <w:pPr>
        <w:spacing w:after="0" w:line="240" w:lineRule="auto"/>
        <w:ind w:left="426" w:right="-118"/>
        <w:jc w:val="center"/>
        <w:rPr>
          <w:b/>
          <w:sz w:val="40"/>
          <w:szCs w:val="40"/>
          <w:lang w:val="ru-RU"/>
        </w:rPr>
      </w:pPr>
      <w:r w:rsidRPr="009C6A93">
        <w:rPr>
          <w:b/>
          <w:noProof/>
          <w:sz w:val="20"/>
          <w:szCs w:val="20"/>
          <w:lang w:val="ru-RU" w:eastAsia="ru-RU"/>
        </w:rPr>
        <w:t>Фирменный бланк ООО «Поволжье –Ресурс»</w:t>
      </w:r>
    </w:p>
    <w:tbl>
      <w:tblPr>
        <w:tblW w:w="0" w:type="auto"/>
        <w:tblInd w:w="692" w:type="dxa"/>
        <w:tblLook w:val="04A0" w:firstRow="1" w:lastRow="0" w:firstColumn="1" w:lastColumn="0" w:noHBand="0" w:noVBand="1"/>
      </w:tblPr>
      <w:tblGrid>
        <w:gridCol w:w="4986"/>
        <w:gridCol w:w="4768"/>
      </w:tblGrid>
      <w:tr w:rsidR="003653C2" w:rsidRPr="009C6A93" w:rsidTr="009C6784">
        <w:tc>
          <w:tcPr>
            <w:tcW w:w="4986" w:type="dxa"/>
            <w:shd w:val="clear" w:color="auto" w:fill="auto"/>
          </w:tcPr>
          <w:p w:rsidR="003653C2" w:rsidRPr="00C35E9D" w:rsidRDefault="003653C2" w:rsidP="009C6784">
            <w:pPr>
              <w:spacing w:after="0" w:line="224" w:lineRule="auto"/>
              <w:ind w:left="0" w:right="48" w:firstLine="0"/>
              <w:jc w:val="left"/>
              <w:rPr>
                <w:lang w:val="ru-RU"/>
              </w:rPr>
            </w:pPr>
            <w:r w:rsidRPr="00C35E9D">
              <w:rPr>
                <w:lang w:val="ru-RU"/>
              </w:rPr>
              <w:t>Утверждаю:</w:t>
            </w:r>
          </w:p>
          <w:p w:rsidR="003653C2" w:rsidRPr="00C35E9D" w:rsidRDefault="003653C2" w:rsidP="009C6784">
            <w:pPr>
              <w:spacing w:after="0" w:line="224" w:lineRule="auto"/>
              <w:ind w:left="0" w:right="48" w:firstLine="0"/>
              <w:jc w:val="left"/>
              <w:rPr>
                <w:lang w:val="ru-RU"/>
              </w:rPr>
            </w:pPr>
            <w:r w:rsidRPr="00C35E9D">
              <w:rPr>
                <w:lang w:val="ru-RU"/>
              </w:rPr>
              <w:t>Генеральный директор</w:t>
            </w:r>
          </w:p>
          <w:p w:rsidR="003653C2" w:rsidRPr="00C35E9D" w:rsidRDefault="003653C2" w:rsidP="009C6784">
            <w:pPr>
              <w:spacing w:after="0" w:line="224" w:lineRule="auto"/>
              <w:ind w:left="0" w:right="48" w:firstLine="0"/>
              <w:jc w:val="left"/>
              <w:rPr>
                <w:lang w:val="ru-RU"/>
              </w:rPr>
            </w:pPr>
            <w:r w:rsidRPr="00C35E9D">
              <w:rPr>
                <w:lang w:val="ru-RU"/>
              </w:rPr>
              <w:t>ООО «Поволжье – Ресурс»</w:t>
            </w:r>
          </w:p>
          <w:p w:rsidR="003653C2" w:rsidRPr="00C35E9D" w:rsidRDefault="003653C2" w:rsidP="009C6784">
            <w:pPr>
              <w:spacing w:after="0" w:line="224" w:lineRule="auto"/>
              <w:ind w:left="0" w:right="48" w:firstLine="0"/>
              <w:jc w:val="left"/>
              <w:rPr>
                <w:lang w:val="ru-RU"/>
              </w:rPr>
            </w:pPr>
          </w:p>
          <w:p w:rsidR="003653C2" w:rsidRPr="00C35E9D" w:rsidRDefault="003653C2" w:rsidP="009C6784">
            <w:pPr>
              <w:spacing w:after="0" w:line="224" w:lineRule="auto"/>
              <w:ind w:left="0" w:right="48" w:firstLine="0"/>
              <w:jc w:val="left"/>
              <w:rPr>
                <w:lang w:val="ru-RU"/>
              </w:rPr>
            </w:pPr>
            <w:r w:rsidRPr="00C35E9D">
              <w:rPr>
                <w:lang w:val="ru-RU"/>
              </w:rPr>
              <w:t>__________________ С.В. Сорокин</w:t>
            </w:r>
          </w:p>
          <w:p w:rsidR="003653C2" w:rsidRPr="00C35E9D" w:rsidRDefault="003653C2" w:rsidP="009C6A93">
            <w:pPr>
              <w:spacing w:after="0" w:line="224" w:lineRule="auto"/>
              <w:ind w:left="0" w:right="48" w:firstLine="0"/>
              <w:jc w:val="left"/>
              <w:rPr>
                <w:lang w:val="ru-RU"/>
              </w:rPr>
            </w:pPr>
            <w:r w:rsidRPr="00C35E9D">
              <w:rPr>
                <w:lang w:val="ru-RU"/>
              </w:rPr>
              <w:t>«____»______________20</w:t>
            </w:r>
            <w:r w:rsidR="009C6A93">
              <w:rPr>
                <w:lang w:val="ru-RU"/>
              </w:rPr>
              <w:t>___</w:t>
            </w:r>
            <w:r w:rsidRPr="00C35E9D">
              <w:rPr>
                <w:lang w:val="ru-RU"/>
              </w:rPr>
              <w:t xml:space="preserve"> г.</w:t>
            </w:r>
          </w:p>
        </w:tc>
        <w:tc>
          <w:tcPr>
            <w:tcW w:w="4768" w:type="dxa"/>
            <w:shd w:val="clear" w:color="auto" w:fill="auto"/>
          </w:tcPr>
          <w:p w:rsidR="003653C2" w:rsidRPr="00C35E9D" w:rsidRDefault="003653C2" w:rsidP="009C6784">
            <w:pPr>
              <w:spacing w:after="0" w:line="224" w:lineRule="auto"/>
              <w:ind w:left="0" w:right="48" w:firstLine="0"/>
              <w:jc w:val="left"/>
              <w:rPr>
                <w:lang w:val="ru-RU"/>
              </w:rPr>
            </w:pPr>
          </w:p>
        </w:tc>
      </w:tr>
    </w:tbl>
    <w:p w:rsidR="003653C2" w:rsidRDefault="003653C2" w:rsidP="003653C2">
      <w:pPr>
        <w:spacing w:after="0" w:line="224" w:lineRule="auto"/>
        <w:ind w:left="692" w:right="48" w:firstLine="0"/>
        <w:jc w:val="left"/>
        <w:rPr>
          <w:lang w:val="ru-RU"/>
        </w:rPr>
      </w:pPr>
    </w:p>
    <w:p w:rsidR="003653C2" w:rsidRDefault="003653C2" w:rsidP="003653C2">
      <w:pPr>
        <w:spacing w:after="0" w:line="224" w:lineRule="auto"/>
        <w:ind w:left="692" w:right="48" w:firstLine="0"/>
        <w:jc w:val="left"/>
        <w:rPr>
          <w:lang w:val="ru-RU"/>
        </w:rPr>
      </w:pPr>
    </w:p>
    <w:p w:rsidR="003653C2" w:rsidRDefault="003653C2" w:rsidP="003653C2">
      <w:pPr>
        <w:spacing w:after="0" w:line="259" w:lineRule="auto"/>
        <w:ind w:left="10" w:right="96" w:hanging="10"/>
        <w:jc w:val="center"/>
        <w:rPr>
          <w:sz w:val="30"/>
          <w:lang w:val="ru-RU"/>
        </w:rPr>
      </w:pPr>
    </w:p>
    <w:p w:rsidR="003653C2" w:rsidRPr="00B35F53" w:rsidRDefault="00B601B8" w:rsidP="003653C2">
      <w:pPr>
        <w:spacing w:after="0" w:line="259" w:lineRule="auto"/>
        <w:ind w:left="10" w:right="96" w:hanging="10"/>
        <w:jc w:val="center"/>
        <w:rPr>
          <w:lang w:val="ru-RU"/>
        </w:rPr>
      </w:pPr>
      <w:r>
        <w:rPr>
          <w:sz w:val="30"/>
          <w:lang w:val="ru-RU"/>
        </w:rPr>
        <w:t xml:space="preserve">ТЕХНИЧЕСКИЕ </w:t>
      </w:r>
      <w:r w:rsidR="003653C2" w:rsidRPr="00B35F53">
        <w:rPr>
          <w:sz w:val="30"/>
          <w:lang w:val="ru-RU"/>
        </w:rPr>
        <w:t>УСЛОВИЯ</w:t>
      </w:r>
    </w:p>
    <w:p w:rsidR="003653C2" w:rsidRPr="00B35F53" w:rsidRDefault="003653C2" w:rsidP="003653C2">
      <w:pPr>
        <w:spacing w:after="0" w:line="259" w:lineRule="auto"/>
        <w:ind w:left="10" w:right="115" w:hanging="10"/>
        <w:jc w:val="center"/>
        <w:rPr>
          <w:lang w:val="ru-RU"/>
        </w:rPr>
      </w:pPr>
      <w:r w:rsidRPr="00B35F53">
        <w:rPr>
          <w:sz w:val="30"/>
          <w:lang w:val="ru-RU"/>
        </w:rPr>
        <w:t>ПОДКЛЮЧЕНИ</w:t>
      </w:r>
      <w:r w:rsidR="009C6A93">
        <w:rPr>
          <w:sz w:val="30"/>
          <w:lang w:val="ru-RU"/>
        </w:rPr>
        <w:t>Я</w:t>
      </w:r>
      <w:r w:rsidRPr="00B35F53">
        <w:rPr>
          <w:sz w:val="30"/>
          <w:lang w:val="ru-RU"/>
        </w:rPr>
        <w:t xml:space="preserve"> </w:t>
      </w:r>
    </w:p>
    <w:p w:rsidR="003653C2" w:rsidRDefault="003653C2" w:rsidP="003653C2">
      <w:pPr>
        <w:spacing w:after="71" w:line="259" w:lineRule="auto"/>
        <w:ind w:left="154" w:right="0" w:firstLine="0"/>
        <w:jc w:val="left"/>
        <w:rPr>
          <w:noProof/>
          <w:lang w:val="ru-RU"/>
        </w:rPr>
      </w:pPr>
      <w:bookmarkStart w:id="0" w:name="_GoBack"/>
      <w:bookmarkEnd w:id="0"/>
    </w:p>
    <w:p w:rsidR="003653C2" w:rsidRPr="00EC2906" w:rsidRDefault="003653C2" w:rsidP="003653C2">
      <w:pPr>
        <w:spacing w:after="0" w:line="259" w:lineRule="auto"/>
        <w:ind w:left="154" w:right="0" w:firstLine="0"/>
        <w:jc w:val="left"/>
        <w:rPr>
          <w:noProof/>
          <w:lang w:val="ru-RU"/>
        </w:rPr>
      </w:pPr>
      <w:r w:rsidRPr="00CB091E">
        <w:rPr>
          <w:b/>
          <w:noProof/>
          <w:lang w:val="ru-RU"/>
        </w:rPr>
        <w:t>Заказчик:</w:t>
      </w:r>
      <w:r>
        <w:rPr>
          <w:noProof/>
          <w:lang w:val="ru-RU"/>
        </w:rPr>
        <w:t xml:space="preserve"> </w:t>
      </w:r>
      <w:r w:rsidR="009C6A93">
        <w:rPr>
          <w:noProof/>
          <w:lang w:val="ru-RU"/>
        </w:rPr>
        <w:t>_____________________________________________________________</w:t>
      </w:r>
    </w:p>
    <w:p w:rsidR="003653C2" w:rsidRDefault="003653C2" w:rsidP="003653C2">
      <w:pPr>
        <w:spacing w:after="0" w:line="259" w:lineRule="auto"/>
        <w:ind w:left="154" w:right="0" w:firstLine="0"/>
        <w:jc w:val="left"/>
        <w:rPr>
          <w:noProof/>
          <w:u w:val="single"/>
          <w:lang w:val="ru-RU"/>
        </w:rPr>
      </w:pPr>
      <w:r w:rsidRPr="00CB091E">
        <w:rPr>
          <w:b/>
          <w:noProof/>
          <w:u w:val="single"/>
          <w:lang w:val="ru-RU"/>
        </w:rPr>
        <w:t>Объект:</w:t>
      </w:r>
      <w:r w:rsidRPr="009B14C8">
        <w:rPr>
          <w:noProof/>
          <w:u w:val="single"/>
          <w:lang w:val="ru-RU"/>
        </w:rPr>
        <w:t xml:space="preserve"> </w:t>
      </w:r>
      <w:r w:rsidR="009C6A93">
        <w:rPr>
          <w:noProof/>
          <w:u w:val="single"/>
          <w:lang w:val="ru-RU"/>
        </w:rPr>
        <w:t>_______________________________________________________________</w:t>
      </w:r>
    </w:p>
    <w:p w:rsidR="003653C2" w:rsidRDefault="003653C2" w:rsidP="003653C2">
      <w:pPr>
        <w:ind w:left="139" w:right="215"/>
        <w:rPr>
          <w:u w:val="single" w:color="000000"/>
          <w:lang w:val="ru-RU"/>
        </w:rPr>
      </w:pPr>
      <w:r w:rsidRPr="00CB091E">
        <w:rPr>
          <w:b/>
          <w:lang w:val="ru-RU"/>
        </w:rPr>
        <w:t>Источник теплоснабжения:</w:t>
      </w:r>
      <w:r w:rsidRPr="00B35F53">
        <w:rPr>
          <w:lang w:val="ru-RU"/>
        </w:rPr>
        <w:t xml:space="preserve"> </w:t>
      </w:r>
      <w:r w:rsidRPr="00B35F53">
        <w:rPr>
          <w:u w:val="single" w:color="000000"/>
          <w:lang w:val="ru-RU"/>
        </w:rPr>
        <w:t xml:space="preserve">котельная </w:t>
      </w:r>
      <w:r>
        <w:rPr>
          <w:u w:val="single" w:color="000000"/>
          <w:lang w:val="ru-RU"/>
        </w:rPr>
        <w:t>ВЛТ</w:t>
      </w:r>
    </w:p>
    <w:p w:rsidR="003653C2" w:rsidRPr="00B35F53" w:rsidRDefault="003653C2" w:rsidP="003653C2">
      <w:pPr>
        <w:ind w:left="139" w:right="215"/>
        <w:rPr>
          <w:lang w:val="ru-RU"/>
        </w:rPr>
      </w:pPr>
    </w:p>
    <w:p w:rsidR="003653C2" w:rsidRPr="009B14C8" w:rsidRDefault="003653C2" w:rsidP="003653C2">
      <w:pPr>
        <w:ind w:left="148" w:right="365" w:firstLine="0"/>
        <w:rPr>
          <w:lang w:val="ru-RU"/>
        </w:rPr>
      </w:pPr>
      <w:r>
        <w:rPr>
          <w:lang w:val="ru-RU"/>
        </w:rPr>
        <w:t xml:space="preserve">1. </w:t>
      </w:r>
      <w:r w:rsidRPr="00B35F53">
        <w:rPr>
          <w:lang w:val="ru-RU"/>
        </w:rPr>
        <w:t xml:space="preserve">Присоединение возможно от котельной </w:t>
      </w:r>
      <w:r>
        <w:rPr>
          <w:lang w:val="ru-RU"/>
        </w:rPr>
        <w:t>ВЛТ</w:t>
      </w:r>
      <w:r w:rsidRPr="00B35F53">
        <w:rPr>
          <w:lang w:val="ru-RU"/>
        </w:rPr>
        <w:t xml:space="preserve"> расположенной </w:t>
      </w:r>
      <w:r>
        <w:rPr>
          <w:lang w:val="ru-RU"/>
        </w:rPr>
        <w:t>п</w:t>
      </w:r>
      <w:r w:rsidRPr="00B35F53">
        <w:rPr>
          <w:lang w:val="ru-RU"/>
        </w:rPr>
        <w:t>о адресу</w:t>
      </w:r>
      <w:r>
        <w:rPr>
          <w:lang w:val="ru-RU"/>
        </w:rPr>
        <w:t xml:space="preserve">: </w:t>
      </w:r>
      <w:r w:rsidRPr="009B14C8">
        <w:rPr>
          <w:noProof/>
          <w:lang w:val="ru-RU"/>
        </w:rPr>
        <w:t xml:space="preserve">Нижегородская область, </w:t>
      </w:r>
      <w:r>
        <w:rPr>
          <w:noProof/>
          <w:lang w:val="ru-RU"/>
        </w:rPr>
        <w:t>Ветлужский</w:t>
      </w:r>
      <w:r w:rsidRPr="009B14C8">
        <w:rPr>
          <w:noProof/>
          <w:lang w:val="ru-RU"/>
        </w:rPr>
        <w:t xml:space="preserve"> район, </w:t>
      </w:r>
      <w:r>
        <w:rPr>
          <w:noProof/>
          <w:lang w:val="ru-RU"/>
        </w:rPr>
        <w:t>г. Ветлуга</w:t>
      </w:r>
      <w:r w:rsidRPr="009B14C8">
        <w:rPr>
          <w:noProof/>
          <w:lang w:val="ru-RU"/>
        </w:rPr>
        <w:t xml:space="preserve">, </w:t>
      </w:r>
      <w:r>
        <w:rPr>
          <w:noProof/>
          <w:lang w:val="ru-RU"/>
        </w:rPr>
        <w:t>тер</w:t>
      </w:r>
      <w:r w:rsidRPr="009B14C8">
        <w:rPr>
          <w:noProof/>
          <w:lang w:val="ru-RU"/>
        </w:rPr>
        <w:t xml:space="preserve">. </w:t>
      </w:r>
      <w:r>
        <w:rPr>
          <w:noProof/>
          <w:lang w:val="ru-RU"/>
        </w:rPr>
        <w:t>ВЛТ.</w:t>
      </w:r>
    </w:p>
    <w:p w:rsidR="003653C2" w:rsidRDefault="003653C2" w:rsidP="003653C2">
      <w:pPr>
        <w:ind w:left="567" w:right="215" w:hanging="425"/>
        <w:rPr>
          <w:lang w:val="ru-RU"/>
        </w:rPr>
      </w:pPr>
      <w:r w:rsidRPr="00B35F53">
        <w:rPr>
          <w:lang w:val="ru-RU"/>
        </w:rPr>
        <w:t>2</w:t>
      </w:r>
      <w:r>
        <w:rPr>
          <w:lang w:val="ru-RU"/>
        </w:rPr>
        <w:t>.</w:t>
      </w:r>
      <w:r w:rsidRPr="00B35F53">
        <w:rPr>
          <w:lang w:val="ru-RU"/>
        </w:rPr>
        <w:t xml:space="preserve"> Возможная точка присоединения</w:t>
      </w:r>
      <w:r w:rsidRPr="00CB091E">
        <w:rPr>
          <w:lang w:val="ru-RU"/>
        </w:rPr>
        <w:t>:</w:t>
      </w:r>
    </w:p>
    <w:p w:rsidR="003653C2" w:rsidRPr="00CB091E" w:rsidRDefault="009C6A93" w:rsidP="003653C2">
      <w:pPr>
        <w:tabs>
          <w:tab w:val="center" w:pos="3802"/>
          <w:tab w:val="center" w:pos="7527"/>
        </w:tabs>
        <w:spacing w:after="53" w:line="259" w:lineRule="auto"/>
        <w:ind w:left="0" w:right="0" w:firstLine="0"/>
        <w:jc w:val="left"/>
        <w:rPr>
          <w:vertAlign w:val="superscript"/>
          <w:lang w:val="ru-RU"/>
        </w:rPr>
      </w:pPr>
      <w:r>
        <w:rPr>
          <w:u w:val="single"/>
          <w:lang w:val="ru-RU"/>
        </w:rPr>
        <w:t>_____________________________________________________</w:t>
      </w:r>
      <w:r w:rsidR="003653C2">
        <w:rPr>
          <w:u w:val="single"/>
          <w:lang w:val="ru-RU"/>
        </w:rPr>
        <w:t>__________________</w:t>
      </w:r>
      <w:r w:rsidR="003653C2" w:rsidRPr="00CB091E">
        <w:rPr>
          <w:sz w:val="22"/>
          <w:lang w:val="ru-RU"/>
        </w:rPr>
        <w:tab/>
      </w:r>
      <w:r w:rsidR="003653C2" w:rsidRPr="00CB091E">
        <w:rPr>
          <w:sz w:val="22"/>
          <w:vertAlign w:val="superscript"/>
          <w:lang w:val="ru-RU"/>
        </w:rPr>
        <w:t xml:space="preserve">                                                     (улица, проезд, номер камеры, неподвижной опоры и т.п.)</w:t>
      </w:r>
    </w:p>
    <w:p w:rsidR="003653C2" w:rsidRPr="00B35F53" w:rsidRDefault="003653C2" w:rsidP="003653C2">
      <w:pPr>
        <w:tabs>
          <w:tab w:val="center" w:pos="8362"/>
        </w:tabs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 </w:t>
      </w:r>
      <w:r w:rsidRPr="00B35F53">
        <w:rPr>
          <w:lang w:val="ru-RU"/>
        </w:rPr>
        <w:t xml:space="preserve">З. </w:t>
      </w:r>
      <w:r>
        <w:rPr>
          <w:lang w:val="ru-RU"/>
        </w:rPr>
        <w:t xml:space="preserve">   </w:t>
      </w:r>
      <w:r w:rsidRPr="00B35F53">
        <w:rPr>
          <w:lang w:val="ru-RU"/>
        </w:rPr>
        <w:t xml:space="preserve">Разрешенный максимум теплопотребления на отопление: </w:t>
      </w:r>
      <w:r w:rsidR="009C6A93">
        <w:rPr>
          <w:lang w:val="ru-RU"/>
        </w:rPr>
        <w:t>____</w:t>
      </w:r>
      <w:r>
        <w:rPr>
          <w:lang w:val="ru-RU"/>
        </w:rPr>
        <w:t xml:space="preserve"> </w:t>
      </w:r>
      <w:r w:rsidRPr="00B35F53">
        <w:rPr>
          <w:lang w:val="ru-RU"/>
        </w:rPr>
        <w:tab/>
        <w:t>Гкал</w:t>
      </w:r>
      <w:r>
        <w:rPr>
          <w:lang w:val="ru-RU"/>
        </w:rPr>
        <w:t>/</w:t>
      </w:r>
      <w:r w:rsidRPr="00B35F53">
        <w:rPr>
          <w:lang w:val="ru-RU"/>
        </w:rPr>
        <w:t>час</w:t>
      </w:r>
      <w:r>
        <w:rPr>
          <w:lang w:val="ru-RU"/>
        </w:rPr>
        <w:t>.</w:t>
      </w:r>
    </w:p>
    <w:p w:rsidR="003653C2" w:rsidRPr="00B35F53" w:rsidRDefault="003653C2" w:rsidP="003653C2">
      <w:pPr>
        <w:ind w:left="197" w:right="691" w:hanging="58"/>
        <w:rPr>
          <w:lang w:val="ru-RU"/>
        </w:rPr>
      </w:pPr>
      <w:r w:rsidRPr="00B35F53">
        <w:rPr>
          <w:lang w:val="ru-RU"/>
        </w:rPr>
        <w:t>4</w:t>
      </w:r>
      <w:r>
        <w:rPr>
          <w:lang w:val="ru-RU"/>
        </w:rPr>
        <w:t xml:space="preserve">. </w:t>
      </w:r>
      <w:r w:rsidRPr="00B35F53">
        <w:rPr>
          <w:lang w:val="ru-RU"/>
        </w:rPr>
        <w:t>Да</w:t>
      </w:r>
      <w:r>
        <w:rPr>
          <w:lang w:val="ru-RU"/>
        </w:rPr>
        <w:t>вл</w:t>
      </w:r>
      <w:r w:rsidRPr="00B35F53">
        <w:rPr>
          <w:lang w:val="ru-RU"/>
        </w:rPr>
        <w:t xml:space="preserve">ение в трубопроводе на выходе из котельной (отопление): </w:t>
      </w:r>
      <w:r w:rsidR="009C6A93">
        <w:rPr>
          <w:lang w:val="ru-RU"/>
        </w:rPr>
        <w:t>_____</w:t>
      </w:r>
      <w:r w:rsidRPr="00B35F53">
        <w:rPr>
          <w:lang w:val="ru-RU"/>
        </w:rPr>
        <w:t xml:space="preserve"> МПа.</w:t>
      </w:r>
    </w:p>
    <w:p w:rsidR="003653C2" w:rsidRPr="00C50137" w:rsidRDefault="003653C2" w:rsidP="003653C2">
      <w:pPr>
        <w:ind w:left="148" w:right="215" w:firstLine="0"/>
        <w:rPr>
          <w:lang w:val="ru-RU"/>
        </w:rPr>
      </w:pPr>
      <w:r>
        <w:rPr>
          <w:lang w:val="ru-RU"/>
        </w:rPr>
        <w:t xml:space="preserve">5. </w:t>
      </w:r>
      <w:r w:rsidRPr="00B35F53">
        <w:rPr>
          <w:lang w:val="ru-RU"/>
        </w:rPr>
        <w:t xml:space="preserve">Давление в трубопроводе на входе в котельную </w:t>
      </w:r>
      <w:r w:rsidRPr="00C50137">
        <w:rPr>
          <w:lang w:val="ru-RU"/>
        </w:rPr>
        <w:t xml:space="preserve">(отопление): </w:t>
      </w:r>
      <w:r w:rsidR="009C6A93">
        <w:rPr>
          <w:lang w:val="ru-RU"/>
        </w:rPr>
        <w:t>______</w:t>
      </w:r>
      <w:r w:rsidRPr="00C50137">
        <w:rPr>
          <w:lang w:val="ru-RU"/>
        </w:rPr>
        <w:t xml:space="preserve"> МПа,</w:t>
      </w:r>
    </w:p>
    <w:p w:rsidR="003653C2" w:rsidRDefault="003653C2" w:rsidP="003653C2">
      <w:pPr>
        <w:spacing w:after="47"/>
        <w:ind w:left="148" w:right="215" w:firstLine="0"/>
        <w:rPr>
          <w:lang w:val="ru-RU"/>
        </w:rPr>
      </w:pPr>
      <w:r>
        <w:rPr>
          <w:lang w:val="ru-RU"/>
        </w:rPr>
        <w:t xml:space="preserve">6. </w:t>
      </w:r>
      <w:r w:rsidRPr="00B35F53">
        <w:rPr>
          <w:lang w:val="ru-RU"/>
        </w:rPr>
        <w:t>Диаметр подающего трубопровода на отопление: по расчету</w:t>
      </w:r>
      <w:r>
        <w:rPr>
          <w:lang w:val="ru-RU"/>
        </w:rPr>
        <w:t>,</w:t>
      </w:r>
      <w:r w:rsidRPr="00B35F53">
        <w:rPr>
          <w:lang w:val="ru-RU"/>
        </w:rPr>
        <w:t xml:space="preserve"> но не </w:t>
      </w:r>
      <w:r>
        <w:rPr>
          <w:lang w:val="ru-RU"/>
        </w:rPr>
        <w:t xml:space="preserve">более </w:t>
      </w:r>
      <w:r w:rsidR="009C6A93">
        <w:rPr>
          <w:lang w:val="ru-RU"/>
        </w:rPr>
        <w:t>__</w:t>
      </w:r>
      <w:proofErr w:type="gramStart"/>
      <w:r w:rsidRPr="00B35F53">
        <w:rPr>
          <w:lang w:val="ru-RU"/>
        </w:rPr>
        <w:t>мм</w:t>
      </w:r>
      <w:proofErr w:type="gramEnd"/>
      <w:r>
        <w:rPr>
          <w:lang w:val="ru-RU"/>
        </w:rPr>
        <w:t>.</w:t>
      </w:r>
      <w:r w:rsidRPr="00B35F53">
        <w:rPr>
          <w:lang w:val="ru-RU"/>
        </w:rPr>
        <w:t xml:space="preserve"> Диаметр обратного трубопровода на отопление: по расчету</w:t>
      </w:r>
      <w:r>
        <w:rPr>
          <w:lang w:val="ru-RU"/>
        </w:rPr>
        <w:t>,</w:t>
      </w:r>
      <w:r w:rsidRPr="00B35F53">
        <w:rPr>
          <w:lang w:val="ru-RU"/>
        </w:rPr>
        <w:t xml:space="preserve"> но не </w:t>
      </w:r>
      <w:r>
        <w:rPr>
          <w:lang w:val="ru-RU"/>
        </w:rPr>
        <w:t xml:space="preserve">более </w:t>
      </w:r>
      <w:r w:rsidR="009C6A93">
        <w:rPr>
          <w:lang w:val="ru-RU"/>
        </w:rPr>
        <w:t>___</w:t>
      </w:r>
      <w:r w:rsidRPr="00B35F53">
        <w:rPr>
          <w:lang w:val="ru-RU"/>
        </w:rPr>
        <w:t xml:space="preserve"> </w:t>
      </w:r>
      <w:proofErr w:type="gramStart"/>
      <w:r w:rsidRPr="00B35F53">
        <w:rPr>
          <w:lang w:val="ru-RU"/>
        </w:rPr>
        <w:t>мм</w:t>
      </w:r>
      <w:proofErr w:type="gramEnd"/>
      <w:r>
        <w:rPr>
          <w:lang w:val="ru-RU"/>
        </w:rPr>
        <w:t>.</w:t>
      </w:r>
      <w:r w:rsidR="007B7691">
        <w:rPr>
          <w:lang w:val="ru-RU"/>
        </w:rPr>
        <w:t xml:space="preserve"> Способ прокладки </w:t>
      </w:r>
      <w:r w:rsidR="009C6A93">
        <w:rPr>
          <w:lang w:val="ru-RU"/>
        </w:rPr>
        <w:t>________________________</w:t>
      </w:r>
      <w:r w:rsidR="007B7691">
        <w:rPr>
          <w:lang w:val="ru-RU"/>
        </w:rPr>
        <w:t>.</w:t>
      </w:r>
    </w:p>
    <w:p w:rsidR="003653C2" w:rsidRPr="00B35F53" w:rsidRDefault="003653C2" w:rsidP="003653C2">
      <w:pPr>
        <w:spacing w:after="47"/>
        <w:ind w:left="148" w:right="215" w:firstLine="0"/>
        <w:rPr>
          <w:lang w:val="ru-RU"/>
        </w:rPr>
      </w:pPr>
      <w:r>
        <w:rPr>
          <w:lang w:val="ru-RU"/>
        </w:rPr>
        <w:t xml:space="preserve">7. </w:t>
      </w:r>
      <w:r w:rsidRPr="00B35F53">
        <w:rPr>
          <w:lang w:val="ru-RU"/>
        </w:rPr>
        <w:t>Температурный график тепловой сети</w:t>
      </w:r>
      <w:r>
        <w:rPr>
          <w:lang w:val="ru-RU"/>
        </w:rPr>
        <w:t xml:space="preserve"> на выходе из котельной</w:t>
      </w:r>
      <w:r w:rsidRPr="00B35F53">
        <w:rPr>
          <w:lang w:val="ru-RU"/>
        </w:rPr>
        <w:t>: на отопление</w:t>
      </w:r>
      <w:r>
        <w:rPr>
          <w:lang w:val="ru-RU"/>
        </w:rPr>
        <w:t xml:space="preserve"> при температуре наружного воздуха -34</w:t>
      </w:r>
      <w:r>
        <w:rPr>
          <w:vertAlign w:val="superscript"/>
          <w:lang w:val="ru-RU"/>
        </w:rPr>
        <w:t>0</w:t>
      </w:r>
      <w:proofErr w:type="gramStart"/>
      <w:r>
        <w:rPr>
          <w:lang w:val="ru-RU"/>
        </w:rPr>
        <w:t xml:space="preserve"> С</w:t>
      </w:r>
      <w:proofErr w:type="gramEnd"/>
      <w:r w:rsidRPr="00B35F53">
        <w:rPr>
          <w:lang w:val="ru-RU"/>
        </w:rPr>
        <w:t>: +</w:t>
      </w:r>
      <w:r>
        <w:rPr>
          <w:lang w:val="ru-RU"/>
        </w:rPr>
        <w:t>95</w:t>
      </w:r>
      <w:r w:rsidRPr="00B35F53">
        <w:rPr>
          <w:lang w:val="ru-RU"/>
        </w:rPr>
        <w:t xml:space="preserve"> — +</w:t>
      </w:r>
      <w:r>
        <w:rPr>
          <w:lang w:val="ru-RU"/>
        </w:rPr>
        <w:t>70</w:t>
      </w:r>
      <w:r w:rsidRPr="00B35F53">
        <w:rPr>
          <w:lang w:val="ru-RU"/>
        </w:rPr>
        <w:t xml:space="preserve"> </w:t>
      </w:r>
      <w:r>
        <w:rPr>
          <w:vertAlign w:val="superscript"/>
          <w:lang w:val="ru-RU"/>
        </w:rPr>
        <w:t>0</w:t>
      </w:r>
      <w:r w:rsidRPr="00B35F53">
        <w:rPr>
          <w:lang w:val="ru-RU"/>
        </w:rPr>
        <w:t>С</w:t>
      </w:r>
      <w:r>
        <w:rPr>
          <w:lang w:val="ru-RU"/>
        </w:rPr>
        <w:t>.</w:t>
      </w:r>
    </w:p>
    <w:p w:rsidR="003653C2" w:rsidRPr="00B35F53" w:rsidRDefault="003653C2" w:rsidP="003653C2">
      <w:pPr>
        <w:spacing w:after="34"/>
        <w:ind w:left="148" w:right="346" w:firstLine="0"/>
        <w:rPr>
          <w:lang w:val="ru-RU"/>
        </w:rPr>
      </w:pPr>
      <w:r>
        <w:rPr>
          <w:lang w:val="ru-RU"/>
        </w:rPr>
        <w:t xml:space="preserve">8. </w:t>
      </w:r>
      <w:r w:rsidRPr="00B35F53">
        <w:rPr>
          <w:lang w:val="ru-RU"/>
        </w:rPr>
        <w:t>Тепловую сеть проложить в соответствии с нормативно-технической документа</w:t>
      </w:r>
      <w:r>
        <w:rPr>
          <w:lang w:val="ru-RU"/>
        </w:rPr>
        <w:t>ц</w:t>
      </w:r>
      <w:r w:rsidRPr="00B35F53">
        <w:rPr>
          <w:lang w:val="ru-RU"/>
        </w:rPr>
        <w:t>ией, утвержденной действующим законодательством</w:t>
      </w:r>
      <w:r>
        <w:rPr>
          <w:lang w:val="ru-RU"/>
        </w:rPr>
        <w:t>.</w:t>
      </w:r>
      <w:r w:rsidRPr="00B35F53">
        <w:rPr>
          <w:lang w:val="ru-RU"/>
        </w:rPr>
        <w:t xml:space="preserve"> В</w:t>
      </w:r>
      <w:r>
        <w:rPr>
          <w:lang w:val="ru-RU"/>
        </w:rPr>
        <w:t xml:space="preserve"> </w:t>
      </w:r>
      <w:r w:rsidRPr="00B35F53">
        <w:rPr>
          <w:lang w:val="ru-RU"/>
        </w:rPr>
        <w:t>точке подключения установить стальную фланцевую запорно-регулирующую арматуру (и затвор на обратном трубопроводе). При проектировании предусмотреть необходимое количество запорной арматуры (спускные устройства, воздушники) в соответствии с нормативно</w:t>
      </w:r>
      <w:r>
        <w:rPr>
          <w:lang w:val="ru-RU"/>
        </w:rPr>
        <w:t>-</w:t>
      </w:r>
      <w:r w:rsidRPr="00B35F53">
        <w:rPr>
          <w:lang w:val="ru-RU"/>
        </w:rPr>
        <w:t>техническ</w:t>
      </w:r>
      <w:r>
        <w:rPr>
          <w:lang w:val="ru-RU"/>
        </w:rPr>
        <w:t>о</w:t>
      </w:r>
      <w:r w:rsidRPr="00B35F53">
        <w:rPr>
          <w:lang w:val="ru-RU"/>
        </w:rPr>
        <w:t>й документацией, утвержденной действующим законодательством</w:t>
      </w:r>
      <w:r>
        <w:rPr>
          <w:lang w:val="ru-RU"/>
        </w:rPr>
        <w:t>.</w:t>
      </w:r>
    </w:p>
    <w:p w:rsidR="003653C2" w:rsidRDefault="003653C2" w:rsidP="003653C2">
      <w:pPr>
        <w:ind w:left="148" w:right="365" w:firstLine="0"/>
        <w:rPr>
          <w:lang w:val="ru-RU"/>
        </w:rPr>
      </w:pPr>
      <w:r>
        <w:rPr>
          <w:lang w:val="ru-RU"/>
        </w:rPr>
        <w:t xml:space="preserve">9. </w:t>
      </w:r>
      <w:proofErr w:type="gramStart"/>
      <w:r w:rsidRPr="00B35F53">
        <w:rPr>
          <w:lang w:val="ru-RU"/>
        </w:rPr>
        <w:t>Тепло</w:t>
      </w:r>
      <w:r>
        <w:rPr>
          <w:lang w:val="ru-RU"/>
        </w:rPr>
        <w:t>в</w:t>
      </w:r>
      <w:r w:rsidRPr="00B35F53">
        <w:rPr>
          <w:lang w:val="ru-RU"/>
        </w:rPr>
        <w:t>ой пункт расположить в удобном для ремонта и обслуживани</w:t>
      </w:r>
      <w:r>
        <w:rPr>
          <w:lang w:val="ru-RU"/>
        </w:rPr>
        <w:t>я</w:t>
      </w:r>
      <w:r w:rsidRPr="00B35F53">
        <w:rPr>
          <w:lang w:val="ru-RU"/>
        </w:rPr>
        <w:t xml:space="preserve"> помещении, оборудовать необходимым количеством стальной фланцевой запорно-регулирующей арматуры и приборо</w:t>
      </w:r>
      <w:r>
        <w:rPr>
          <w:lang w:val="ru-RU"/>
        </w:rPr>
        <w:t>в</w:t>
      </w:r>
      <w:r w:rsidRPr="00B35F53">
        <w:rPr>
          <w:lang w:val="ru-RU"/>
        </w:rPr>
        <w:t xml:space="preserve"> (на подающий трубопровод затвор с электроприводом, датчик температуры воздуха внутри помещения и автоматическим регулятором температуры) в соответствии с нормативно</w:t>
      </w:r>
      <w:r>
        <w:rPr>
          <w:lang w:val="ru-RU"/>
        </w:rPr>
        <w:t>-</w:t>
      </w:r>
      <w:r w:rsidRPr="00B35F53">
        <w:rPr>
          <w:lang w:val="ru-RU"/>
        </w:rPr>
        <w:t>технической документацией, утвержденной действующим законодательством</w:t>
      </w:r>
      <w:r>
        <w:rPr>
          <w:lang w:val="ru-RU"/>
        </w:rPr>
        <w:t>.</w:t>
      </w:r>
      <w:proofErr w:type="gramEnd"/>
    </w:p>
    <w:p w:rsidR="003653C2" w:rsidRPr="00931216" w:rsidRDefault="003653C2" w:rsidP="003653C2">
      <w:pPr>
        <w:ind w:left="139" w:right="365" w:firstLine="0"/>
        <w:rPr>
          <w:lang w:val="ru-RU"/>
        </w:rPr>
      </w:pPr>
      <w:r>
        <w:rPr>
          <w:lang w:val="ru-RU"/>
        </w:rPr>
        <w:t>10. В</w:t>
      </w:r>
      <w:r w:rsidRPr="00B35F53">
        <w:rPr>
          <w:lang w:val="ru-RU"/>
        </w:rPr>
        <w:t xml:space="preserve"> тепловом пункте установить прибор учета тепловой энергии (дополнительно манометры и термометры на входе и выходе) в установленном </w:t>
      </w:r>
      <w:r w:rsidRPr="00B35F53">
        <w:rPr>
          <w:lang w:val="ru-RU"/>
        </w:rPr>
        <w:lastRenderedPageBreak/>
        <w:t>порядке в соответствии с нормативно-технической документацией, утвержденной действующим законодательством.</w:t>
      </w:r>
      <w:r>
        <w:rPr>
          <w:lang w:val="ru-RU"/>
        </w:rPr>
        <w:t xml:space="preserve"> Для снятия показаний на считывающее устройство прибор учета тепловой энергии должен иметь разъём </w:t>
      </w:r>
      <w:r>
        <w:t>RS</w:t>
      </w:r>
      <w:r w:rsidRPr="00931216">
        <w:rPr>
          <w:lang w:val="ru-RU"/>
        </w:rPr>
        <w:t xml:space="preserve"> 232 </w:t>
      </w:r>
      <w:r>
        <w:rPr>
          <w:lang w:val="ru-RU"/>
        </w:rPr>
        <w:t xml:space="preserve">или </w:t>
      </w:r>
      <w:r>
        <w:t>RS</w:t>
      </w:r>
      <w:r w:rsidRPr="00931216">
        <w:rPr>
          <w:lang w:val="ru-RU"/>
        </w:rPr>
        <w:t xml:space="preserve"> </w:t>
      </w:r>
      <w:r>
        <w:rPr>
          <w:lang w:val="ru-RU"/>
        </w:rPr>
        <w:t xml:space="preserve">485. </w:t>
      </w:r>
    </w:p>
    <w:p w:rsidR="003653C2" w:rsidRPr="00B35F53" w:rsidRDefault="003653C2" w:rsidP="003653C2">
      <w:pPr>
        <w:ind w:left="142" w:right="215"/>
        <w:rPr>
          <w:lang w:val="ru-RU"/>
        </w:rPr>
      </w:pPr>
      <w:r>
        <w:rPr>
          <w:lang w:val="ru-RU"/>
        </w:rPr>
        <w:t xml:space="preserve">11.  </w:t>
      </w:r>
      <w:r w:rsidRPr="00B35F53">
        <w:rPr>
          <w:lang w:val="ru-RU"/>
        </w:rPr>
        <w:t>Предоставить для согласования в теплоснабжающую организацию рабочий проект на теплово</w:t>
      </w:r>
      <w:r>
        <w:rPr>
          <w:lang w:val="ru-RU"/>
        </w:rPr>
        <w:t>й</w:t>
      </w:r>
      <w:r w:rsidRPr="00B35F53">
        <w:rPr>
          <w:lang w:val="ru-RU"/>
        </w:rPr>
        <w:t xml:space="preserve"> пункт и тепловые сети</w:t>
      </w:r>
      <w:r>
        <w:rPr>
          <w:lang w:val="ru-RU"/>
        </w:rPr>
        <w:t>.</w:t>
      </w:r>
    </w:p>
    <w:p w:rsidR="003653C2" w:rsidRPr="00B35F53" w:rsidRDefault="003653C2" w:rsidP="003653C2">
      <w:pPr>
        <w:ind w:left="142" w:right="215"/>
        <w:rPr>
          <w:lang w:val="ru-RU"/>
        </w:rPr>
      </w:pPr>
      <w:r>
        <w:rPr>
          <w:lang w:val="ru-RU"/>
        </w:rPr>
        <w:t xml:space="preserve">12. </w:t>
      </w:r>
      <w:r w:rsidRPr="00B35F53">
        <w:rPr>
          <w:lang w:val="ru-RU"/>
        </w:rPr>
        <w:t>Провести приемо-сдаточные испытания с последующим принятием их потребителем от монтажной организации с оформлением соответствую</w:t>
      </w:r>
      <w:r>
        <w:rPr>
          <w:lang w:val="ru-RU"/>
        </w:rPr>
        <w:t>щ</w:t>
      </w:r>
      <w:r w:rsidRPr="00B35F53">
        <w:rPr>
          <w:lang w:val="ru-RU"/>
        </w:rPr>
        <w:t>их актов, копию которых предоставить в теплоснабжающую организацию</w:t>
      </w:r>
      <w:r>
        <w:rPr>
          <w:lang w:val="ru-RU"/>
        </w:rPr>
        <w:t>.</w:t>
      </w:r>
    </w:p>
    <w:p w:rsidR="003653C2" w:rsidRDefault="003653C2" w:rsidP="003653C2">
      <w:pPr>
        <w:ind w:left="142" w:right="215"/>
        <w:rPr>
          <w:lang w:val="ru-RU"/>
        </w:rPr>
      </w:pPr>
      <w:r>
        <w:rPr>
          <w:lang w:val="ru-RU"/>
        </w:rPr>
        <w:t>13.</w:t>
      </w:r>
      <w:r w:rsidRPr="00B35F53">
        <w:rPr>
          <w:lang w:val="ru-RU"/>
        </w:rPr>
        <w:t xml:space="preserve"> Предъявить предста</w:t>
      </w:r>
      <w:r>
        <w:rPr>
          <w:lang w:val="ru-RU"/>
        </w:rPr>
        <w:t>в</w:t>
      </w:r>
      <w:r w:rsidRPr="00B35F53">
        <w:rPr>
          <w:lang w:val="ru-RU"/>
        </w:rPr>
        <w:t xml:space="preserve">ителю теплоснабжающей организации проектную, рабочую, исполнительную документацию, а также предъявить абонентские тепловые сети и системы теплопотребления для осмотра и допуска в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эксплуатацию.</w:t>
      </w:r>
    </w:p>
    <w:p w:rsidR="003653C2" w:rsidRPr="00B35F53" w:rsidRDefault="003653C2" w:rsidP="003653C2">
      <w:pPr>
        <w:ind w:left="142" w:right="215"/>
        <w:rPr>
          <w:lang w:val="ru-RU"/>
        </w:rPr>
      </w:pPr>
      <w:r>
        <w:rPr>
          <w:lang w:val="ru-RU"/>
        </w:rPr>
        <w:t>14. Все перечисленные работы выполняются заказчиком на основании согласованного с подрядной организацией сметного расчета за свой счет.</w:t>
      </w:r>
    </w:p>
    <w:p w:rsidR="003653C2" w:rsidRPr="00B35F53" w:rsidRDefault="003653C2" w:rsidP="003653C2">
      <w:pPr>
        <w:ind w:left="142" w:right="215"/>
        <w:rPr>
          <w:lang w:val="ru-RU"/>
        </w:rPr>
      </w:pPr>
      <w:r w:rsidRPr="00B35F53">
        <w:rPr>
          <w:lang w:val="ru-RU"/>
        </w:rPr>
        <w:t>15. Допуск систем теплопотребления и тепловых сетей в эксплуатацию возможен только при наличии паспорта готовности к</w:t>
      </w:r>
      <w:r>
        <w:rPr>
          <w:lang w:val="ru-RU"/>
        </w:rPr>
        <w:t xml:space="preserve"> началу отопительного сезона.</w:t>
      </w:r>
    </w:p>
    <w:p w:rsidR="003653C2" w:rsidRPr="00B35F53" w:rsidRDefault="003653C2" w:rsidP="003653C2">
      <w:pPr>
        <w:ind w:left="142" w:right="215"/>
        <w:rPr>
          <w:lang w:val="ru-RU"/>
        </w:rPr>
      </w:pPr>
      <w:r w:rsidRPr="00B35F53">
        <w:rPr>
          <w:lang w:val="ru-RU"/>
        </w:rPr>
        <w:t>16.</w:t>
      </w:r>
      <w:r>
        <w:rPr>
          <w:lang w:val="ru-RU"/>
        </w:rPr>
        <w:t xml:space="preserve"> </w:t>
      </w:r>
      <w:r w:rsidRPr="00B35F53">
        <w:rPr>
          <w:lang w:val="ru-RU"/>
        </w:rPr>
        <w:t xml:space="preserve">Для заключения договора на теплоснабжение предоставить </w:t>
      </w:r>
      <w:r>
        <w:rPr>
          <w:lang w:val="ru-RU"/>
        </w:rPr>
        <w:t>в</w:t>
      </w:r>
      <w:r>
        <w:rPr>
          <w:noProof/>
          <w:lang w:val="ru-RU"/>
        </w:rPr>
        <w:t xml:space="preserve"> </w:t>
      </w:r>
      <w:r w:rsidRPr="00B35F53">
        <w:rPr>
          <w:lang w:val="ru-RU"/>
        </w:rPr>
        <w:t>теплоснабжающую организацию акт разграничения балансовой принадлежности и ответственности за техническое состояние и эксплуатацию тепловых сетей, составленный согласованно представителями теплоснабжающей организации и абонента</w:t>
      </w:r>
      <w:r>
        <w:rPr>
          <w:lang w:val="ru-RU"/>
        </w:rPr>
        <w:t>.</w:t>
      </w:r>
    </w:p>
    <w:p w:rsidR="003653C2" w:rsidRPr="00B35F53" w:rsidRDefault="003653C2" w:rsidP="003653C2">
      <w:pPr>
        <w:ind w:left="142" w:right="215" w:firstLine="58"/>
        <w:rPr>
          <w:lang w:val="ru-RU"/>
        </w:rPr>
      </w:pPr>
      <w:r w:rsidRPr="00B35F53">
        <w:rPr>
          <w:lang w:val="ru-RU"/>
        </w:rPr>
        <w:t>17.</w:t>
      </w:r>
      <w:r>
        <w:rPr>
          <w:lang w:val="ru-RU"/>
        </w:rPr>
        <w:t xml:space="preserve"> </w:t>
      </w:r>
      <w:r w:rsidRPr="00B35F53">
        <w:rPr>
          <w:lang w:val="ru-RU"/>
        </w:rPr>
        <w:t xml:space="preserve">Подача теплоносителя в новые тепловые сети </w:t>
      </w:r>
      <w:proofErr w:type="spellStart"/>
      <w:r w:rsidRPr="00B35F53">
        <w:rPr>
          <w:lang w:val="ru-RU"/>
        </w:rPr>
        <w:t>теплопотребляющие</w:t>
      </w:r>
      <w:proofErr w:type="spellEnd"/>
      <w:r w:rsidRPr="00B35F53">
        <w:rPr>
          <w:lang w:val="ru-RU"/>
        </w:rPr>
        <w:t xml:space="preserve"> установки производятся после допуска их в эксп</w:t>
      </w:r>
      <w:r>
        <w:rPr>
          <w:lang w:val="ru-RU"/>
        </w:rPr>
        <w:t>л</w:t>
      </w:r>
      <w:r w:rsidRPr="00B35F53">
        <w:rPr>
          <w:lang w:val="ru-RU"/>
        </w:rPr>
        <w:t>уатацию и заключения договора теплоснабжения</w:t>
      </w:r>
      <w:r>
        <w:rPr>
          <w:lang w:val="ru-RU"/>
        </w:rPr>
        <w:t>.</w:t>
      </w:r>
    </w:p>
    <w:p w:rsidR="003653C2" w:rsidRDefault="003653C2" w:rsidP="003653C2">
      <w:pPr>
        <w:ind w:left="142" w:right="215"/>
        <w:rPr>
          <w:noProof/>
          <w:lang w:val="ru-RU"/>
        </w:rPr>
      </w:pPr>
      <w:r w:rsidRPr="00B35F53">
        <w:rPr>
          <w:lang w:val="ru-RU"/>
        </w:rPr>
        <w:t xml:space="preserve">Срок действия технических условий до </w:t>
      </w:r>
      <w:r w:rsidR="009C6A93">
        <w:rPr>
          <w:lang w:val="ru-RU"/>
        </w:rPr>
        <w:t>_________</w:t>
      </w:r>
      <w:r w:rsidRPr="00B35F53">
        <w:rPr>
          <w:lang w:val="ru-RU"/>
        </w:rPr>
        <w:t xml:space="preserve"> 20</w:t>
      </w:r>
      <w:r w:rsidR="009C6A93">
        <w:rPr>
          <w:noProof/>
          <w:lang w:val="ru-RU"/>
        </w:rPr>
        <w:t>___</w:t>
      </w:r>
      <w:r>
        <w:rPr>
          <w:noProof/>
          <w:lang w:val="ru-RU"/>
        </w:rPr>
        <w:t xml:space="preserve"> года.</w:t>
      </w:r>
      <w:r w:rsidR="00B0450A">
        <w:rPr>
          <w:noProof/>
          <w:lang w:val="ru-RU"/>
        </w:rPr>
        <w:t xml:space="preserve"> В случае, ести Заказчик в течение 1 года </w:t>
      </w:r>
      <w:r w:rsidR="007B7691">
        <w:rPr>
          <w:noProof/>
          <w:lang w:val="ru-RU"/>
        </w:rPr>
        <w:t xml:space="preserve">не подаст заявку на заключение договора о подключении срок действия технических условий до </w:t>
      </w:r>
      <w:r w:rsidR="009C6A93">
        <w:rPr>
          <w:noProof/>
          <w:lang w:val="ru-RU"/>
        </w:rPr>
        <w:t>__________</w:t>
      </w:r>
      <w:r w:rsidR="007B7691">
        <w:rPr>
          <w:noProof/>
          <w:lang w:val="ru-RU"/>
        </w:rPr>
        <w:t xml:space="preserve"> 20</w:t>
      </w:r>
      <w:r w:rsidR="009C6A93">
        <w:rPr>
          <w:noProof/>
          <w:lang w:val="ru-RU"/>
        </w:rPr>
        <w:t>__</w:t>
      </w:r>
      <w:r w:rsidR="007B7691">
        <w:rPr>
          <w:noProof/>
          <w:lang w:val="ru-RU"/>
        </w:rPr>
        <w:t xml:space="preserve"> года.</w:t>
      </w:r>
    </w:p>
    <w:p w:rsidR="003653C2" w:rsidRDefault="003653C2" w:rsidP="003653C2">
      <w:pPr>
        <w:ind w:left="212" w:right="215"/>
        <w:rPr>
          <w:noProof/>
          <w:lang w:val="ru-RU"/>
        </w:rPr>
      </w:pPr>
    </w:p>
    <w:p w:rsidR="003653C2" w:rsidRDefault="003653C2" w:rsidP="003653C2">
      <w:pPr>
        <w:ind w:left="212" w:right="215"/>
        <w:rPr>
          <w:noProof/>
          <w:lang w:val="ru-RU"/>
        </w:rPr>
      </w:pPr>
      <w:r>
        <w:rPr>
          <w:noProof/>
          <w:lang w:val="ru-RU"/>
        </w:rPr>
        <w:t xml:space="preserve">Генеральный директор </w:t>
      </w:r>
    </w:p>
    <w:p w:rsidR="003653C2" w:rsidRDefault="003653C2" w:rsidP="003653C2">
      <w:pPr>
        <w:ind w:left="212" w:right="215"/>
        <w:rPr>
          <w:noProof/>
          <w:lang w:val="ru-RU"/>
        </w:rPr>
      </w:pPr>
      <w:r>
        <w:rPr>
          <w:noProof/>
          <w:lang w:val="ru-RU"/>
        </w:rPr>
        <w:t>ООО «Поволжье – Ресурс»                                      С.В. Сорокин</w:t>
      </w:r>
    </w:p>
    <w:p w:rsidR="002425A1" w:rsidRPr="003653C2" w:rsidRDefault="002425A1">
      <w:pPr>
        <w:rPr>
          <w:lang w:val="ru-RU"/>
        </w:rPr>
      </w:pPr>
    </w:p>
    <w:sectPr w:rsidR="002425A1" w:rsidRPr="003653C2" w:rsidSect="007B5350">
      <w:pgSz w:w="12168" w:h="16853"/>
      <w:pgMar w:top="626" w:right="806" w:bottom="709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2B"/>
    <w:rsid w:val="002425A1"/>
    <w:rsid w:val="003653C2"/>
    <w:rsid w:val="0041648F"/>
    <w:rsid w:val="004254A6"/>
    <w:rsid w:val="007B5350"/>
    <w:rsid w:val="007B7691"/>
    <w:rsid w:val="0094662B"/>
    <w:rsid w:val="009C6A93"/>
    <w:rsid w:val="00B0450A"/>
    <w:rsid w:val="00B6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C2"/>
    <w:pPr>
      <w:spacing w:after="4" w:line="249" w:lineRule="auto"/>
      <w:ind w:left="1363" w:right="902" w:firstLine="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3C2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C2"/>
    <w:pPr>
      <w:spacing w:after="4" w:line="249" w:lineRule="auto"/>
      <w:ind w:left="1363" w:right="902" w:firstLine="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3C2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Торопова_ОВ</dc:creator>
  <cp:keywords/>
  <dc:description/>
  <cp:lastModifiedBy>Торопова_ОВ</cp:lastModifiedBy>
  <cp:revision>6</cp:revision>
  <dcterms:created xsi:type="dcterms:W3CDTF">2022-10-20T05:59:00Z</dcterms:created>
  <dcterms:modified xsi:type="dcterms:W3CDTF">2023-12-01T11:46:00Z</dcterms:modified>
</cp:coreProperties>
</file>